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2F3" w:rsidRDefault="001C52F3">
      <w:proofErr w:type="gramStart"/>
      <w:r>
        <w:t>3A</w:t>
      </w:r>
      <w:proofErr w:type="gramEnd"/>
      <w:r>
        <w:t xml:space="preserve"> OVO otázky č. 6</w:t>
      </w:r>
    </w:p>
    <w:p w:rsidR="001C52F3" w:rsidRDefault="001C52F3"/>
    <w:p w:rsidR="001C52F3" w:rsidRDefault="001C52F3" w:rsidP="001C52F3">
      <w:pPr>
        <w:pStyle w:val="Odstavecseseznamem"/>
        <w:numPr>
          <w:ilvl w:val="0"/>
          <w:numId w:val="1"/>
        </w:numPr>
      </w:pPr>
      <w:r>
        <w:t>Jaké jsou generativní podnože hrušní registrované v ČR</w:t>
      </w:r>
    </w:p>
    <w:p w:rsidR="001C52F3" w:rsidRDefault="001C52F3" w:rsidP="001C52F3">
      <w:pPr>
        <w:pStyle w:val="Odstavecseseznamem"/>
        <w:numPr>
          <w:ilvl w:val="0"/>
          <w:numId w:val="1"/>
        </w:numPr>
      </w:pPr>
      <w:r>
        <w:t>Hlavní zástupce vegetativních podnoží je</w:t>
      </w:r>
    </w:p>
    <w:p w:rsidR="001C52F3" w:rsidRDefault="001C52F3" w:rsidP="001C52F3">
      <w:pPr>
        <w:pStyle w:val="Odstavecseseznamem"/>
        <w:numPr>
          <w:ilvl w:val="0"/>
          <w:numId w:val="1"/>
        </w:numPr>
      </w:pPr>
      <w:r>
        <w:t>Vegetativní mrazuvzdorná podnož</w:t>
      </w:r>
    </w:p>
    <w:p w:rsidR="001C52F3" w:rsidRDefault="001C52F3" w:rsidP="001C52F3">
      <w:pPr>
        <w:pStyle w:val="Odstavecseseznamem"/>
        <w:numPr>
          <w:ilvl w:val="0"/>
          <w:numId w:val="1"/>
        </w:numPr>
      </w:pPr>
      <w:r>
        <w:t>Podnož BA-29 pochází a je méně citlivá k</w:t>
      </w:r>
    </w:p>
    <w:p w:rsidR="001C52F3" w:rsidRDefault="001C52F3" w:rsidP="001C52F3">
      <w:pPr>
        <w:pStyle w:val="Odstavecseseznamem"/>
        <w:numPr>
          <w:ilvl w:val="0"/>
          <w:numId w:val="1"/>
        </w:numPr>
      </w:pPr>
      <w:r>
        <w:t>Která podnož je rezistentní k bakteriální spále</w:t>
      </w:r>
    </w:p>
    <w:p w:rsidR="001C52F3" w:rsidRDefault="001C52F3" w:rsidP="001C52F3">
      <w:pPr>
        <w:ind w:left="360"/>
      </w:pPr>
    </w:p>
    <w:sectPr w:rsidR="001C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00350"/>
    <w:multiLevelType w:val="hybridMultilevel"/>
    <w:tmpl w:val="BFF22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3"/>
    <w:rsid w:val="001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563C7"/>
  <w15:chartTrackingRefBased/>
  <w15:docId w15:val="{60A86F75-B6EE-D14B-B331-808DF36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2020-12-01T15:07:00Z</dcterms:created>
  <dcterms:modified xsi:type="dcterms:W3CDTF">2020-12-01T15:15:00Z</dcterms:modified>
</cp:coreProperties>
</file>